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jc w:val="left"/>
        <w:rPr>
          <w:b/>
          <w:b/>
          <w:bCs/>
        </w:rPr>
      </w:pPr>
      <w:r>
        <w:rPr>
          <w:b/>
          <w:bCs/>
        </w:rPr>
        <w:t>Personendatenerhebung Projekt Pfälzisches Pfarrerbuch</w:t>
        <w:tab/>
        <w:t xml:space="preserve"> 1/2</w:t>
      </w:r>
      <w:r>
        <w:rPr>
          <w:b/>
          <w:bCs/>
        </w:rPr>
        <w:t>3</w:t>
      </w:r>
    </w:p>
    <w:p>
      <w:pPr>
        <w:pStyle w:val="Normal"/>
        <w:spacing w:lineRule="auto" w:line="240" w:before="0" w:after="0"/>
        <w:ind w:left="0" w:hanging="0"/>
        <w:jc w:val="left"/>
        <w:rPr>
          <w:b/>
          <w:b/>
          <w:color w:val="FF0000"/>
          <w:bdr w:val="single" w:sz="4" w:space="0" w:color="000000"/>
        </w:rPr>
      </w:pPr>
      <w:r>
        <w:rPr>
          <w:b/>
          <w:color w:val="FF0000"/>
          <w:bdr w:val="single" w:sz="4" w:space="0" w:color="000000"/>
        </w:rPr>
      </w:r>
    </w:p>
    <w:tbl>
      <w:tblPr>
        <w:tblStyle w:val="Tabellenraster"/>
        <w:tblW w:w="102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10"/>
        <w:gridCol w:w="2866"/>
        <w:gridCol w:w="2284"/>
        <w:gridCol w:w="2445"/>
      </w:tblGrid>
      <w:tr>
        <w:trPr>
          <w:trHeight w:val="2670" w:hRule="atLeast"/>
        </w:trPr>
        <w:tc>
          <w:tcPr>
            <w:tcW w:w="2610" w:type="dxa"/>
            <w:tcBorders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Foto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Liberation Serif" w:hAnsi="Liberation Serif"/>
                <w:b w:val="false"/>
                <w:bCs w:val="false"/>
                <w:sz w:val="21"/>
                <w:szCs w:val="21"/>
              </w:rPr>
              <w:t xml:space="preserve">gerne digital an: </w:t>
            </w:r>
            <w:hyperlink r:id="rId2">
              <w:r>
                <w:rPr>
                  <w:rStyle w:val="Internetverknpfung"/>
                  <w:rFonts w:ascii="Liberation Serif" w:hAnsi="Liberation Serif"/>
                  <w:b w:val="false"/>
                  <w:bCs w:val="false"/>
                  <w:sz w:val="21"/>
                  <w:szCs w:val="21"/>
                </w:rPr>
                <w:t>pogiwe3@t-online.de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Liberation Serif" w:hAnsi="Liberation Serif"/>
                <w:b w:val="false"/>
                <w:bCs w:val="false"/>
                <w:sz w:val="21"/>
                <w:szCs w:val="21"/>
              </w:rPr>
              <w:t>separat als jpg- oder tif-Datei mind. 300 dpi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595" w:type="dxa"/>
            <w:gridSpan w:val="3"/>
            <w:tcBorders>
              <w:bottom w:val="nil"/>
            </w:tcBorders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>
                <w:b/>
                <w:bCs/>
              </w:rPr>
              <w:t>Name, Vorname</w:t>
            </w:r>
            <w:r>
              <w:rPr/>
              <w:t xml:space="preserve"> 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bitte ergänzt zurücksenden an: </w:t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Friedhelm Hans, Portugieserweg 2, 76887 Bad Bergzabern</w:t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bCs/>
                <w:color w:val="C9211E"/>
              </w:rPr>
              <w:t>digitaler Erhebungsbogen ggf. anfordern</w:t>
            </w:r>
            <w:r>
              <w:rPr/>
              <w:t xml:space="preserve">: </w:t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rStyle w:val="Internetverknpfung"/>
              </w:rPr>
              <w:t>pogiwe3@t-online.de</w:t>
            </w:r>
          </w:p>
        </w:tc>
      </w:tr>
      <w:tr>
        <w:trPr>
          <w:trHeight w:val="2670" w:hRule="atLeast"/>
        </w:trPr>
        <w:tc>
          <w:tcPr>
            <w:tcW w:w="261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  <w:sz w:val="20"/>
                <w:szCs w:val="20"/>
              </w:rPr>
              <w:t>N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0"/>
                <w:szCs w:val="20"/>
                <w:lang w:val="de-DE" w:eastAsia="en-US" w:bidi="ar-SA"/>
              </w:rPr>
              <w:t>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Biundo –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NPB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 Familienname, Geburtsname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bookmarkStart w:id="1" w:name="OLE_LINK1"/>
            <w:bookmarkEnd w:id="1"/>
            <w:r>
              <w:rPr>
                <w:b/>
                <w:sz w:val="20"/>
                <w:szCs w:val="20"/>
              </w:rPr>
              <w:t>Akademischer Grad, Namenszusatz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cstheme="minorBidi" w:eastAsia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cstheme="minorBidi" w:eastAsia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cstheme="minorBidi" w:eastAsia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cstheme="minorBidi" w:eastAsia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cstheme="minorBidi" w:eastAsia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cstheme="minorBidi" w:eastAsia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cstheme="minorBidi" w:eastAsia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28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 Vornamen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cstheme="minorBidi" w:eastAsia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r>
              <w:rPr>
                <w:b/>
              </w:rPr>
              <w:t>Geburtstag, Geburtsort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Sterbedatum, Sterbeort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de-DE"/>
        </w:rPr>
      </w:pPr>
      <w:r>
        <w:rPr>
          <w:rFonts w:eastAsia="Times New Roman" w:cs="Courier New" w:ascii="Courier New" w:hAnsi="Courier New"/>
          <w:sz w:val="20"/>
          <w:szCs w:val="20"/>
          <w:lang w:eastAsia="de-DE"/>
        </w:rPr>
      </w:r>
    </w:p>
    <w:tbl>
      <w:tblPr>
        <w:tblStyle w:val="Tabellenraster"/>
        <w:tblW w:w="102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85"/>
        <w:gridCol w:w="3233"/>
        <w:gridCol w:w="3688"/>
      </w:tblGrid>
      <w:tr>
        <w:trPr>
          <w:trHeight w:val="1113" w:hRule="atLeast"/>
        </w:trPr>
        <w:tc>
          <w:tcPr>
            <w:tcW w:w="328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 GyAusb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(Abiturjahr, Ort; evtl. Bildungsgang ohne Gymnasialabschluss)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33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 Tätigkeiten und Dienste außerkirchlich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 xml:space="preserve">(vor bzw. nach Dienstzeit,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18"/>
                <w:szCs w:val="18"/>
                <w:lang w:val="de-DE" w:eastAsia="en-US" w:bidi="ar-SA"/>
              </w:rPr>
              <w:t>Wehr</w:t>
            </w:r>
            <w:r>
              <w:rPr>
                <w:sz w:val="18"/>
                <w:szCs w:val="18"/>
              </w:rPr>
              <w:t>-, Ersatzdienst)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8 Universitäten</w:t>
            </w:r>
            <w:r>
              <w:rPr/>
              <w:t xml:space="preserve"> (Ort und Zeit)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8a Akademische Grade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8b) Examina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ThP I: Speyer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ThP II: Speyer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102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49"/>
        <w:gridCol w:w="3061"/>
        <w:gridCol w:w="3196"/>
      </w:tblGrid>
      <w:tr>
        <w:trPr>
          <w:trHeight w:val="1113" w:hRule="atLeast"/>
        </w:trPr>
        <w:tc>
          <w:tcPr>
            <w:tcW w:w="394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9 Ordination, Vorbereitungsdienst, Pfarrdienst, Laufbahn, Ruhestand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6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Nebendienste u. Beauftragungen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(z.B. Dozententätigkeit)</w:t>
            </w:r>
          </w:p>
        </w:tc>
        <w:tc>
          <w:tcPr>
            <w:tcW w:w="3196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11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</w:rPr>
              <w:t>Bemerkungen</w:t>
            </w:r>
            <w:r>
              <w:rPr/>
              <w:t xml:space="preserve"> </w:t>
            </w:r>
            <w:r>
              <w:rPr>
                <w:sz w:val="16"/>
                <w:szCs w:val="16"/>
              </w:rPr>
              <w:t xml:space="preserve">(Angaben zu theolog. Richtungen, kirchenpolit. Tätigkeiten, Ehrenämter: Vorsitz eines regionalen Vereins, 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16"/>
                <w:szCs w:val="16"/>
                <w:lang w:val="de-DE" w:eastAsia="en-US" w:bidi="ar-SA"/>
              </w:rPr>
              <w:t xml:space="preserve">politisches Mandat, </w:t>
            </w:r>
            <w:r>
              <w:rPr>
                <w:sz w:val="16"/>
                <w:szCs w:val="16"/>
              </w:rPr>
              <w:t>Aufsichtsrat)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11a ggf. Angabe eines Konfessionswechsels: 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tbl>
      <w:tblPr>
        <w:tblStyle w:val="Tabellenraster"/>
        <w:tblW w:w="107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69"/>
        <w:gridCol w:w="3568"/>
        <w:gridCol w:w="3568"/>
      </w:tblGrid>
      <w:tr>
        <w:trPr>
          <w:trHeight w:val="1113" w:hRule="atLeast"/>
        </w:trPr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Eltern </w:t>
            </w:r>
            <w:r>
              <w:rPr>
                <w:sz w:val="18"/>
                <w:szCs w:val="18"/>
              </w:rPr>
              <w:t xml:space="preserve">(Vor- und Zuname, Geburtsname,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18"/>
                <w:szCs w:val="18"/>
                <w:lang w:val="de-DE" w:eastAsia="en-US" w:bidi="ar-SA"/>
              </w:rPr>
              <w:t>Geburtstag, -, Ort, Sterbedaten, - ogf.</w:t>
            </w:r>
            <w:r>
              <w:rPr>
                <w:sz w:val="18"/>
                <w:szCs w:val="18"/>
              </w:rPr>
              <w:t xml:space="preserve"> Beruf, Datum des Eheschlusses)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Familienstand - Ehe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(Hochzeitstag und –ort, Name d. Ehegatten/in, eingetr. Partnerschaft,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0"/>
                <w:lang w:val="de-DE" w:eastAsia="en-US" w:bidi="ar-SA"/>
              </w:rPr>
              <w:t>Lebensdaten</w:t>
            </w:r>
            <w:r>
              <w:rPr>
                <w:sz w:val="20"/>
                <w:szCs w:val="20"/>
              </w:rPr>
              <w:t xml:space="preserve"> d. Ehegatten) - Lebensdaten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</w:rPr>
              <w:t>Kinder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(mit Ziffer, Geburtstag und –ort, ggf. Angaben über Ehepartner)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3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108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53"/>
        <w:gridCol w:w="3771"/>
      </w:tblGrid>
      <w:tr>
        <w:trPr>
          <w:trHeight w:val="1113" w:hRule="atLeast"/>
        </w:trPr>
        <w:tc>
          <w:tcPr>
            <w:tcW w:w="7053" w:type="dxa"/>
            <w:tcBorders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</w:rPr>
              <w:t>15 Bibliographie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(nur selbständige Werke, keine Aufsätze und Lexikonartikel, Titel werden gekürzt. Erscheinungsjahr angeben)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(Dem Pfarrer gewidmete Festschrift)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16 Auszeichnungen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(Orden, akademische und kirchenamtliche Ehrungen, Ehrenbürgerschaften)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>17 Bei Bedarf weitere Angaben auf gesondertem Blatt.</w:t>
      </w:r>
    </w:p>
    <w:p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Die Behandlung der Daten erfolgt nach dem staatlichen und kirchlichen Datenschutz. Danach benötigen zur Verwertung keine Genehmigung: 110 Jahre nach der Geburt, 80 Jahre nach der Eheschließung und 30 Jahre nach dem Tod, es sei denn, diese Daten sind z. B. durch Todesanzeige bereits veröffentlicht.</w:t>
      </w:r>
    </w:p>
    <w:p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Alle anderen Angaben nur mit Genehmigung der betreffenden Person (auch Ehegatte, Kinder).</w:t>
      </w:r>
    </w:p>
    <w:p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Ehepartner werden bis Geburtsjahr vor 110 Jahren aufgeführt, danach nur falls genehmigt.</w:t>
      </w:r>
    </w:p>
    <w:p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Kinder: Leibliche und adoptierte Kinder werden angegeben, Stief- und Pflegekinder nicht. Geburtsorte und Sterbeorte werden genannt. Nachname und Beruf bitte angeben; über deren Veröffentlichung wird im Ausschuss entschieden. Auf Wunsch werden Angaben nur gespeichert, wenn sie 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de-DE" w:eastAsia="en-US" w:bidi="ar-SA"/>
        </w:rPr>
        <w:t>vorerst</w:t>
      </w:r>
      <w:r>
        <w:rPr>
          <w:sz w:val="18"/>
          <w:szCs w:val="18"/>
        </w:rPr>
        <w:t xml:space="preserve"> nicht veröffentlicht werden sollen.</w:t>
      </w:r>
    </w:p>
    <w:p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Eheschließungen von Kindern werden angegeben. Bei lebenden Personen nur mit deren Zustimmung, bei Minderjährigen mit Zustimmung der Erziehungsberechtigten.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Erklärung der Pfarrperson bzw. der einsendenden Angehörigen: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Mit der Veröffentlichung der meine Person betreffenden persönlichen Daten bin ich einverstanden.Die Angaben erfolgten nach bestem Wissen.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Bei den Angaben zum Ehepartner (Ehepartnerin) liegt eine tragfähige Zustimmung vor (bitte zweite Unterschrift).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Bei den Angaben zu den Kindern liegt eine tragfähige Zustimmung vor ja / nein</w:t>
      </w:r>
      <w:r>
        <w:rPr>
          <w:rStyle w:val="Funotenanker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Ort, Datum und Unterschrift, ggf. zusätzlich die des Ehepartners / der Ehepartnerin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Weitere Unterschriften (Kinder)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Ort, Datum, Unterschrift</w:t>
      </w:r>
    </w:p>
    <w:p>
      <w:pPr>
        <w:pStyle w:val="ListParagraph"/>
        <w:pBdr>
          <w:top w:val="single" w:sz="6" w:space="1" w:color="000000"/>
          <w:bottom w:val="single" w:sz="6" w:space="1" w:color="000000"/>
        </w:pBdr>
        <w:spacing w:before="0" w:after="200"/>
        <w:contextualSpacing/>
        <w:rPr>
          <w:sz w:val="28"/>
          <w:szCs w:val="2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note"/>
        <w:rPr/>
      </w:pPr>
      <w:r>
        <w:rPr>
          <w:rStyle w:val="Funotenzeichen"/>
        </w:rPr>
        <w:footnoteRef/>
      </w:r>
      <w:r>
        <w:rPr/>
        <w:t xml:space="preserve"> </w:t>
      </w:r>
      <w:r>
        <w:rPr/>
        <w:t>Zutreffendes bitte unterstreichen.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1c6b44"/>
    <w:rPr>
      <w:sz w:val="20"/>
      <w:szCs w:val="20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c6b44"/>
    <w:rPr>
      <w:vertAlign w:val="superscript"/>
    </w:rPr>
  </w:style>
  <w:style w:type="character" w:styleId="NurTextZchn" w:customStyle="1">
    <w:name w:val="Nur Text Zchn"/>
    <w:basedOn w:val="DefaultParagraphFont"/>
    <w:link w:val="NurText"/>
    <w:qFormat/>
    <w:rsid w:val="00b774b9"/>
    <w:rPr>
      <w:rFonts w:ascii="Courier New" w:hAnsi="Courier New" w:eastAsia="Times New Roman" w:cs="Courier New"/>
      <w:sz w:val="20"/>
      <w:szCs w:val="20"/>
      <w:lang w:eastAsia="de-D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774b9"/>
    <w:rPr>
      <w:rFonts w:ascii="Tahoma" w:hAnsi="Tahoma" w:cs="Tahoma"/>
      <w:sz w:val="16"/>
      <w:szCs w:val="16"/>
    </w:rPr>
  </w:style>
  <w:style w:type="character" w:styleId="Funotenzeichen">
    <w:name w:val="Fußnotenzeichen"/>
    <w:qFormat/>
    <w:rPr/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b14e8"/>
    <w:pPr>
      <w:spacing w:before="0" w:after="200"/>
      <w:ind w:left="720" w:hanging="0"/>
      <w:contextualSpacing/>
    </w:pPr>
    <w:rPr/>
  </w:style>
  <w:style w:type="paragraph" w:styleId="Funote">
    <w:name w:val="Footnote Text"/>
    <w:basedOn w:val="Normal"/>
    <w:link w:val="FunotentextZchn"/>
    <w:uiPriority w:val="99"/>
    <w:semiHidden/>
    <w:unhideWhenUsed/>
    <w:rsid w:val="001c6b44"/>
    <w:pPr>
      <w:spacing w:lineRule="auto" w:line="240" w:before="0" w:after="0"/>
    </w:pPr>
    <w:rPr>
      <w:sz w:val="20"/>
      <w:szCs w:val="20"/>
    </w:rPr>
  </w:style>
  <w:style w:type="paragraph" w:styleId="PlainText">
    <w:name w:val="Plain Text"/>
    <w:basedOn w:val="Normal"/>
    <w:link w:val="NurTextZchn"/>
    <w:qFormat/>
    <w:rsid w:val="00b774b9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774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bb14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giwe3@t-online.de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LibreOffice/6.4.7.2$Linux_X86_64 LibreOffice_project/40$Build-2</Application>
  <Pages>2</Pages>
  <Words>414</Words>
  <Characters>2850</Characters>
  <CharactersWithSpaces>3210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2018-02-26T08:06:00Z</dcterms:created>
  <dc:creator>fh</dc:creator>
  <dc:description/>
  <dc:language>de-DE</dc:language>
  <cp:lastModifiedBy/>
  <cp:lastPrinted>2022-12-05T10:21:29Z</cp:lastPrinted>
  <dcterms:modified xsi:type="dcterms:W3CDTF">2022-12-25T20:40:18Z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